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5F" w:rsidRDefault="008E225F" w:rsidP="008E225F">
      <w:pPr>
        <w:spacing w:after="0"/>
        <w:ind w:right="-6"/>
        <w:rPr>
          <w:rFonts w:ascii="Candara" w:eastAsia="Batang" w:hAnsi="Candara"/>
          <w:b/>
          <w:bCs/>
          <w:sz w:val="32"/>
          <w:szCs w:val="32"/>
        </w:rPr>
      </w:pPr>
    </w:p>
    <w:p w:rsidR="00DB1E83" w:rsidRPr="00420A2A" w:rsidRDefault="00AF5D83" w:rsidP="00420A2A">
      <w:pPr>
        <w:spacing w:after="0"/>
        <w:ind w:right="-6"/>
        <w:jc w:val="center"/>
        <w:rPr>
          <w:rFonts w:ascii="Candara" w:eastAsia="Batang" w:hAnsi="Candara"/>
          <w:b/>
          <w:bCs/>
          <w:sz w:val="32"/>
          <w:szCs w:val="32"/>
        </w:rPr>
      </w:pPr>
      <w:r w:rsidRPr="00420A2A">
        <w:rPr>
          <w:rFonts w:ascii="Candara" w:eastAsia="Batang" w:hAnsi="Candara"/>
          <w:b/>
          <w:bCs/>
          <w:sz w:val="32"/>
          <w:szCs w:val="32"/>
        </w:rPr>
        <w:t>X</w:t>
      </w:r>
      <w:r w:rsidR="00DB1E83" w:rsidRPr="00420A2A">
        <w:rPr>
          <w:rFonts w:ascii="Candara" w:eastAsia="Batang" w:hAnsi="Candara"/>
          <w:b/>
          <w:bCs/>
          <w:sz w:val="32"/>
          <w:szCs w:val="32"/>
        </w:rPr>
        <w:t xml:space="preserve"> WOJEWÓDZKA KONFERENCJA </w:t>
      </w:r>
      <w:r w:rsidR="00420A2A" w:rsidRPr="00420A2A">
        <w:rPr>
          <w:rFonts w:ascii="Candara" w:eastAsia="Batang" w:hAnsi="Candara"/>
          <w:b/>
          <w:bCs/>
          <w:sz w:val="32"/>
          <w:szCs w:val="32"/>
        </w:rPr>
        <w:br/>
      </w:r>
      <w:r w:rsidR="00DB1E83" w:rsidRPr="00420A2A">
        <w:rPr>
          <w:rFonts w:ascii="Candara" w:eastAsia="Batang" w:hAnsi="Candara"/>
          <w:b/>
          <w:bCs/>
          <w:sz w:val="32"/>
          <w:szCs w:val="32"/>
        </w:rPr>
        <w:t>Z OKAZJI</w:t>
      </w:r>
      <w:r w:rsidR="00420A2A" w:rsidRPr="00420A2A">
        <w:rPr>
          <w:rFonts w:ascii="Candara" w:eastAsia="Batang" w:hAnsi="Candara"/>
          <w:b/>
          <w:bCs/>
          <w:sz w:val="32"/>
          <w:szCs w:val="32"/>
        </w:rPr>
        <w:t xml:space="preserve"> </w:t>
      </w:r>
      <w:r w:rsidR="00DB1E83" w:rsidRPr="00420A2A">
        <w:rPr>
          <w:rFonts w:ascii="Candara" w:eastAsia="Batang" w:hAnsi="Candara"/>
          <w:b/>
          <w:bCs/>
          <w:sz w:val="32"/>
          <w:szCs w:val="32"/>
        </w:rPr>
        <w:t>MI</w:t>
      </w:r>
      <w:r w:rsidR="00DB1E83" w:rsidRPr="00420A2A">
        <w:rPr>
          <w:rFonts w:ascii="Candara" w:eastAsia="Batang" w:hAnsi="Candara" w:cs="Cambria"/>
          <w:b/>
          <w:bCs/>
          <w:sz w:val="32"/>
          <w:szCs w:val="32"/>
        </w:rPr>
        <w:t>Ę</w:t>
      </w:r>
      <w:r w:rsidR="00DB1E83" w:rsidRPr="00420A2A">
        <w:rPr>
          <w:rFonts w:ascii="Candara" w:eastAsia="Batang" w:hAnsi="Candara"/>
          <w:b/>
          <w:bCs/>
          <w:sz w:val="32"/>
          <w:szCs w:val="32"/>
        </w:rPr>
        <w:t>DZYNARODOWEGO DNIA OS</w:t>
      </w:r>
      <w:r w:rsidR="00DB1E83" w:rsidRPr="00420A2A">
        <w:rPr>
          <w:rFonts w:ascii="Candara" w:eastAsia="Batang" w:hAnsi="Candara" w:cs="Calligraph421 BT"/>
          <w:b/>
          <w:bCs/>
          <w:sz w:val="32"/>
          <w:szCs w:val="32"/>
        </w:rPr>
        <w:t>Ó</w:t>
      </w:r>
      <w:r w:rsidR="00DB1E83" w:rsidRPr="00420A2A">
        <w:rPr>
          <w:rFonts w:ascii="Candara" w:eastAsia="Batang" w:hAnsi="Candara"/>
          <w:b/>
          <w:bCs/>
          <w:sz w:val="32"/>
          <w:szCs w:val="32"/>
        </w:rPr>
        <w:t>B STARSZYCH</w:t>
      </w:r>
    </w:p>
    <w:p w:rsidR="00DB1E83" w:rsidRPr="00420A2A" w:rsidRDefault="00DB1E83" w:rsidP="00DB1E83">
      <w:pPr>
        <w:spacing w:after="0"/>
        <w:ind w:right="-6"/>
        <w:jc w:val="center"/>
        <w:rPr>
          <w:rFonts w:ascii="Candara" w:eastAsia="Batang" w:hAnsi="Candara"/>
          <w:b/>
          <w:bCs/>
          <w:sz w:val="24"/>
          <w:szCs w:val="24"/>
        </w:rPr>
      </w:pPr>
    </w:p>
    <w:p w:rsidR="008A38C6" w:rsidRPr="00A003C7" w:rsidRDefault="003278EA" w:rsidP="00DB1E83">
      <w:pPr>
        <w:spacing w:after="0"/>
        <w:ind w:right="-6"/>
        <w:jc w:val="center"/>
        <w:rPr>
          <w:rFonts w:ascii="Candara" w:eastAsia="Batang" w:hAnsi="Candara"/>
          <w:b/>
          <w:bCs/>
          <w:i/>
          <w:iCs/>
          <w:sz w:val="36"/>
          <w:szCs w:val="36"/>
        </w:rPr>
      </w:pPr>
      <w:r w:rsidRPr="00A003C7">
        <w:rPr>
          <w:rFonts w:ascii="Candara" w:eastAsia="Batang" w:hAnsi="Candara"/>
          <w:b/>
          <w:bCs/>
          <w:i/>
          <w:iCs/>
          <w:sz w:val="36"/>
          <w:szCs w:val="36"/>
        </w:rPr>
        <w:t>WYZWANIA IV WIEKU. PODĄŻAJĄC ZA ZMIANĄ</w:t>
      </w:r>
    </w:p>
    <w:p w:rsidR="0075680F" w:rsidRPr="00A003C7" w:rsidRDefault="0075680F" w:rsidP="00DB1E83">
      <w:pPr>
        <w:spacing w:after="0"/>
        <w:ind w:right="-6"/>
        <w:jc w:val="center"/>
        <w:rPr>
          <w:rFonts w:ascii="Candara" w:eastAsia="Batang" w:hAnsi="Candara"/>
          <w:b/>
          <w:bCs/>
          <w:i/>
          <w:iCs/>
          <w:sz w:val="24"/>
          <w:szCs w:val="24"/>
        </w:rPr>
      </w:pPr>
    </w:p>
    <w:p w:rsidR="000245E5" w:rsidRPr="00A003C7" w:rsidRDefault="000655E3" w:rsidP="000655E3">
      <w:pPr>
        <w:tabs>
          <w:tab w:val="center" w:pos="4539"/>
          <w:tab w:val="right" w:pos="9078"/>
        </w:tabs>
        <w:spacing w:after="0"/>
        <w:ind w:right="-6"/>
        <w:rPr>
          <w:rFonts w:ascii="Candara" w:eastAsia="Batang" w:hAnsi="Candara"/>
          <w:b/>
          <w:bCs/>
          <w:i/>
          <w:iCs/>
          <w:sz w:val="28"/>
          <w:szCs w:val="28"/>
        </w:rPr>
      </w:pPr>
      <w:r w:rsidRPr="00A003C7">
        <w:rPr>
          <w:rFonts w:ascii="Candara" w:eastAsia="Batang" w:hAnsi="Candara"/>
          <w:b/>
          <w:bCs/>
          <w:i/>
          <w:iCs/>
          <w:sz w:val="28"/>
          <w:szCs w:val="28"/>
        </w:rPr>
        <w:tab/>
      </w:r>
      <w:r w:rsidR="003278EA" w:rsidRPr="00A003C7">
        <w:rPr>
          <w:rFonts w:ascii="Candara" w:eastAsia="Batang" w:hAnsi="Candara"/>
          <w:b/>
          <w:bCs/>
          <w:i/>
          <w:iCs/>
          <w:sz w:val="28"/>
          <w:szCs w:val="28"/>
        </w:rPr>
        <w:t>4 październik</w:t>
      </w:r>
      <w:r w:rsidR="00E7544E" w:rsidRPr="00A003C7">
        <w:rPr>
          <w:rFonts w:ascii="Candara" w:eastAsia="Batang" w:hAnsi="Candara"/>
          <w:b/>
          <w:bCs/>
          <w:i/>
          <w:iCs/>
          <w:sz w:val="28"/>
          <w:szCs w:val="28"/>
        </w:rPr>
        <w:t>a</w:t>
      </w:r>
      <w:r w:rsidR="003278EA" w:rsidRPr="00A003C7">
        <w:rPr>
          <w:rFonts w:ascii="Candara" w:eastAsia="Batang" w:hAnsi="Candara"/>
          <w:b/>
          <w:bCs/>
          <w:i/>
          <w:iCs/>
          <w:sz w:val="28"/>
          <w:szCs w:val="28"/>
        </w:rPr>
        <w:t xml:space="preserve"> 2017</w:t>
      </w:r>
      <w:r w:rsidR="000245E5" w:rsidRPr="00A003C7">
        <w:rPr>
          <w:rFonts w:ascii="Candara" w:eastAsia="Batang" w:hAnsi="Candara"/>
          <w:b/>
          <w:bCs/>
          <w:i/>
          <w:iCs/>
          <w:sz w:val="28"/>
          <w:szCs w:val="28"/>
        </w:rPr>
        <w:t xml:space="preserve"> r. </w:t>
      </w:r>
      <w:r w:rsidRPr="00A003C7">
        <w:rPr>
          <w:rFonts w:ascii="Candara" w:eastAsia="Batang" w:hAnsi="Candara"/>
          <w:b/>
          <w:bCs/>
          <w:i/>
          <w:iCs/>
          <w:sz w:val="28"/>
          <w:szCs w:val="28"/>
        </w:rPr>
        <w:tab/>
      </w:r>
    </w:p>
    <w:p w:rsidR="00C74445" w:rsidRPr="00A003C7" w:rsidRDefault="00E60D7B" w:rsidP="008E225F">
      <w:pPr>
        <w:spacing w:after="0"/>
        <w:ind w:right="-6"/>
        <w:jc w:val="center"/>
        <w:rPr>
          <w:rFonts w:ascii="Candara" w:eastAsia="Batang" w:hAnsi="Candara"/>
          <w:b/>
          <w:bCs/>
          <w:i/>
          <w:iCs/>
          <w:sz w:val="28"/>
          <w:szCs w:val="28"/>
        </w:rPr>
      </w:pPr>
      <w:r w:rsidRPr="00A003C7">
        <w:rPr>
          <w:rFonts w:ascii="Candara" w:eastAsia="Batang" w:hAnsi="Candara"/>
          <w:b/>
          <w:bCs/>
          <w:i/>
          <w:iCs/>
          <w:sz w:val="28"/>
          <w:szCs w:val="28"/>
        </w:rPr>
        <w:t>Hotel Omega, Olsztyn, ul. Sielska 4a</w:t>
      </w:r>
    </w:p>
    <w:tbl>
      <w:tblPr>
        <w:tblStyle w:val="Tabela-Siatka"/>
        <w:tblW w:w="937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392"/>
        <w:gridCol w:w="7981"/>
      </w:tblGrid>
      <w:tr w:rsidR="00771DD2" w:rsidRPr="00A003C7" w:rsidTr="00C06D69">
        <w:trPr>
          <w:trHeight w:val="264"/>
        </w:trPr>
        <w:tc>
          <w:tcPr>
            <w:tcW w:w="9373" w:type="dxa"/>
            <w:gridSpan w:val="2"/>
            <w:shd w:val="clear" w:color="auto" w:fill="FFFFFF" w:themeFill="background1"/>
          </w:tcPr>
          <w:p w:rsidR="00771DD2" w:rsidRPr="00A003C7" w:rsidRDefault="00771DD2" w:rsidP="00771DD2">
            <w:pPr>
              <w:jc w:val="center"/>
              <w:rPr>
                <w:rFonts w:ascii="Candara" w:eastAsia="Batang" w:hAnsi="Candara" w:cs="Times New Roman"/>
                <w:sz w:val="28"/>
                <w:szCs w:val="28"/>
              </w:rPr>
            </w:pPr>
            <w:r w:rsidRPr="00A003C7">
              <w:rPr>
                <w:rFonts w:ascii="Candara" w:eastAsia="Batang" w:hAnsi="Candara" w:cs="Times New Roman"/>
                <w:b/>
                <w:sz w:val="28"/>
                <w:szCs w:val="28"/>
              </w:rPr>
              <w:t>PROGRAM KONFERENCJI</w:t>
            </w:r>
          </w:p>
        </w:tc>
      </w:tr>
      <w:tr w:rsidR="00A13AB9" w:rsidRPr="00A003C7" w:rsidTr="009A39CC">
        <w:trPr>
          <w:trHeight w:val="264"/>
        </w:trPr>
        <w:tc>
          <w:tcPr>
            <w:tcW w:w="1392" w:type="dxa"/>
            <w:shd w:val="clear" w:color="auto" w:fill="FFFFFF" w:themeFill="background1"/>
          </w:tcPr>
          <w:p w:rsidR="00A13AB9" w:rsidRPr="00A003C7" w:rsidRDefault="003278EA" w:rsidP="00933A24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9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</w:t>
            </w:r>
            <w:r w:rsidR="000245E5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0 </w:t>
            </w:r>
            <w:r w:rsidR="000245E5"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– 10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A13AB9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981" w:type="dxa"/>
            <w:shd w:val="clear" w:color="auto" w:fill="FFFFFF" w:themeFill="background1"/>
          </w:tcPr>
          <w:p w:rsidR="00A13AB9" w:rsidRPr="00A003C7" w:rsidRDefault="000245E5" w:rsidP="00C74445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sz w:val="26"/>
                <w:szCs w:val="26"/>
              </w:rPr>
              <w:t>r</w:t>
            </w:r>
            <w:r w:rsidR="00A13AB9" w:rsidRPr="00A003C7">
              <w:rPr>
                <w:rFonts w:ascii="Candara" w:eastAsia="Batang" w:hAnsi="Candara" w:cs="Times New Roman"/>
                <w:sz w:val="26"/>
                <w:szCs w:val="26"/>
              </w:rPr>
              <w:t xml:space="preserve">ejestracja </w:t>
            </w:r>
            <w:r w:rsidR="00C74445" w:rsidRPr="00A003C7">
              <w:rPr>
                <w:rFonts w:ascii="Candara" w:eastAsia="Batang" w:hAnsi="Candara" w:cs="Times New Roman"/>
                <w:sz w:val="26"/>
                <w:szCs w:val="26"/>
              </w:rPr>
              <w:t>uczestników konferencji</w:t>
            </w:r>
          </w:p>
        </w:tc>
      </w:tr>
      <w:tr w:rsidR="000A7B39" w:rsidRPr="00A003C7" w:rsidTr="0072792C">
        <w:trPr>
          <w:trHeight w:val="288"/>
        </w:trPr>
        <w:tc>
          <w:tcPr>
            <w:tcW w:w="1392" w:type="dxa"/>
            <w:vMerge w:val="restart"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– 10</w:t>
            </w:r>
            <w:r w:rsid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25</w:t>
            </w:r>
          </w:p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</w:p>
          <w:p w:rsidR="000A7B39" w:rsidRPr="00A003C7" w:rsidRDefault="000A7B39" w:rsidP="00AD0727">
            <w:pPr>
              <w:rPr>
                <w:rFonts w:ascii="Candara" w:eastAsia="Batang" w:hAnsi="Candara" w:cs="Times New Roman"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0A7B39" w:rsidRPr="00A003C7" w:rsidRDefault="004029FE" w:rsidP="000A7B39">
            <w:pPr>
              <w:ind w:left="34"/>
              <w:jc w:val="both"/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</w:pPr>
            <w:r w:rsidRPr="00A003C7"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>OTWARCIE KONFERENCJI</w:t>
            </w:r>
          </w:p>
        </w:tc>
      </w:tr>
      <w:tr w:rsidR="000A7B39" w:rsidRPr="00A003C7" w:rsidTr="00AD0727">
        <w:trPr>
          <w:trHeight w:val="804"/>
        </w:trPr>
        <w:tc>
          <w:tcPr>
            <w:tcW w:w="1392" w:type="dxa"/>
            <w:vMerge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</w:p>
        </w:tc>
        <w:tc>
          <w:tcPr>
            <w:tcW w:w="7981" w:type="dxa"/>
            <w:shd w:val="clear" w:color="auto" w:fill="FFFFFF" w:themeFill="background1"/>
          </w:tcPr>
          <w:p w:rsidR="000A7B39" w:rsidRPr="00A003C7" w:rsidRDefault="002D4025" w:rsidP="002D4025">
            <w:pPr>
              <w:ind w:left="34"/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</w:pPr>
            <w:r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 xml:space="preserve">Seniorzy na Warmii i Mazurach. </w:t>
            </w:r>
            <w:r w:rsidRPr="00A003C7"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>10 lat</w:t>
            </w:r>
            <w:r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 xml:space="preserve"> Wojewódzkich Konferencji z Okazji Międzynarodowego Dnia Osób Starszych</w:t>
            </w:r>
            <w:r w:rsidRPr="00A003C7"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bCs/>
                <w:sz w:val="26"/>
                <w:szCs w:val="26"/>
                <w:lang w:eastAsia="pl-PL"/>
              </w:rPr>
              <w:t>-</w:t>
            </w:r>
            <w:r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 xml:space="preserve"> </w:t>
            </w:r>
            <w:r w:rsidR="00A003C7" w:rsidRPr="00A003C7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>Bart</w:t>
            </w:r>
            <w:r w:rsidR="00A003C7" w:rsidRPr="00A003C7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ł</w:t>
            </w:r>
            <w:r w:rsidR="00A003C7" w:rsidRPr="00A003C7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>omiej G</w:t>
            </w:r>
            <w:r w:rsidR="00A003C7" w:rsidRPr="00A003C7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ł</w:t>
            </w:r>
            <w:r w:rsidR="00A003C7" w:rsidRPr="00A003C7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>uszak, Prezes Federacji Organizacji Socjalnych Województwa Warmi</w:t>
            </w:r>
            <w:r w:rsidR="00A003C7" w:rsidRPr="00A003C7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ń</w:t>
            </w:r>
            <w:r w:rsidR="00A003C7" w:rsidRPr="00A003C7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 xml:space="preserve">sko-Mazurskiego </w:t>
            </w:r>
            <w:proofErr w:type="spellStart"/>
            <w:r w:rsidR="00A003C7" w:rsidRPr="00A003C7">
              <w:rPr>
                <w:rFonts w:ascii="Candara" w:eastAsia="Batang" w:hAnsi="Candara" w:cs="Times New Roman"/>
                <w:bCs/>
                <w:sz w:val="26"/>
                <w:szCs w:val="26"/>
                <w:lang w:eastAsia="pl-PL"/>
              </w:rPr>
              <w:t>FOSa</w:t>
            </w:r>
            <w:proofErr w:type="spellEnd"/>
          </w:p>
        </w:tc>
      </w:tr>
      <w:tr w:rsidR="000A7B39" w:rsidRPr="00A003C7" w:rsidTr="00DF5B82">
        <w:trPr>
          <w:trHeight w:val="403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 w:rsidR="00E34A9D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25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– 10</w:t>
            </w:r>
            <w:r w:rsidR="00E34A9D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45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A003C7" w:rsidRDefault="002D4025" w:rsidP="002D4025">
            <w:pPr>
              <w:ind w:left="34"/>
              <w:rPr>
                <w:rFonts w:ascii="Candara" w:eastAsia="Batang" w:hAnsi="Candara" w:cs="Times New Roman"/>
                <w:sz w:val="26"/>
                <w:szCs w:val="26"/>
              </w:rPr>
            </w:pPr>
            <w:r w:rsidRPr="002D4025">
              <w:rPr>
                <w:rFonts w:ascii="Candara" w:eastAsia="Batang" w:hAnsi="Candara" w:cs="Times New Roman"/>
                <w:b/>
                <w:sz w:val="26"/>
                <w:szCs w:val="26"/>
              </w:rPr>
              <w:t>Grupa Taneczna przy Uniwersytecie Trzeciego Wieku w Lidzbarku Warmińskim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- </w:t>
            </w:r>
            <w:r w:rsidR="004E713B">
              <w:rPr>
                <w:rFonts w:ascii="Candara" w:eastAsia="Batang" w:hAnsi="Candara" w:cs="Times New Roman"/>
                <w:sz w:val="26"/>
                <w:szCs w:val="26"/>
              </w:rPr>
              <w:t>w</w:t>
            </w:r>
            <w:r w:rsidR="00A003C7" w:rsidRPr="002D4025">
              <w:rPr>
                <w:rFonts w:ascii="Candara" w:eastAsia="Batang" w:hAnsi="Candara" w:cs="Times New Roman"/>
                <w:sz w:val="26"/>
                <w:szCs w:val="26"/>
              </w:rPr>
              <w:t>ystęp artystyczny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</w:p>
        </w:tc>
      </w:tr>
      <w:tr w:rsidR="004029FE" w:rsidRPr="00A003C7" w:rsidTr="004029FE">
        <w:trPr>
          <w:trHeight w:val="796"/>
        </w:trPr>
        <w:tc>
          <w:tcPr>
            <w:tcW w:w="1392" w:type="dxa"/>
            <w:shd w:val="clear" w:color="auto" w:fill="FFFFFF" w:themeFill="background1"/>
          </w:tcPr>
          <w:p w:rsidR="004029FE" w:rsidRPr="00A003C7" w:rsidRDefault="004029FE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45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– 10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55</w:t>
            </w:r>
          </w:p>
        </w:tc>
        <w:tc>
          <w:tcPr>
            <w:tcW w:w="7981" w:type="dxa"/>
            <w:shd w:val="clear" w:color="auto" w:fill="FFFFFF" w:themeFill="background1"/>
          </w:tcPr>
          <w:p w:rsidR="004029FE" w:rsidRPr="00A003C7" w:rsidRDefault="004029FE" w:rsidP="000A7B39">
            <w:pPr>
              <w:ind w:left="34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/>
                <w:b/>
                <w:bCs/>
                <w:sz w:val="26"/>
                <w:szCs w:val="26"/>
                <w:lang w:eastAsia="pl-PL"/>
              </w:rPr>
              <w:t>Gustaw Marek Brzezin</w:t>
            </w:r>
            <w:r w:rsidRPr="00A003C7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 xml:space="preserve"> Marsza</w:t>
            </w:r>
            <w:r w:rsidRPr="00A003C7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ł</w:t>
            </w:r>
            <w:r w:rsidRPr="00A003C7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ek Wojew</w:t>
            </w:r>
            <w:r w:rsidRPr="00A003C7">
              <w:rPr>
                <w:rFonts w:ascii="Candara" w:eastAsia="Batang" w:hAnsi="Candara" w:cs="Calisto MT"/>
                <w:bCs/>
                <w:sz w:val="26"/>
                <w:szCs w:val="26"/>
                <w:lang w:eastAsia="pl-PL"/>
              </w:rPr>
              <w:t>ó</w:t>
            </w:r>
            <w:r w:rsidRPr="00A003C7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dztwa Warmi</w:t>
            </w:r>
            <w:r w:rsidRPr="00A003C7">
              <w:rPr>
                <w:rFonts w:ascii="Candara" w:eastAsia="Batang" w:hAnsi="Candara" w:cs="Cambria"/>
                <w:bCs/>
                <w:sz w:val="26"/>
                <w:szCs w:val="26"/>
                <w:lang w:eastAsia="pl-PL"/>
              </w:rPr>
              <w:t>ń</w:t>
            </w:r>
            <w:r w:rsidRPr="00A003C7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>sko-Mazurskiego</w:t>
            </w:r>
            <w:r w:rsidR="002D4025">
              <w:rPr>
                <w:rFonts w:ascii="Candara" w:eastAsia="Batang" w:hAnsi="Candara"/>
                <w:bCs/>
                <w:sz w:val="26"/>
                <w:szCs w:val="26"/>
                <w:lang w:eastAsia="pl-PL"/>
              </w:rPr>
              <w:t xml:space="preserve"> – powitanie</w:t>
            </w:r>
          </w:p>
        </w:tc>
      </w:tr>
      <w:tr w:rsidR="000A7B39" w:rsidRPr="00A003C7" w:rsidTr="009A39CC">
        <w:trPr>
          <w:trHeight w:val="568"/>
        </w:trPr>
        <w:tc>
          <w:tcPr>
            <w:tcW w:w="9373" w:type="dxa"/>
            <w:gridSpan w:val="2"/>
            <w:shd w:val="clear" w:color="auto" w:fill="FFFFFF" w:themeFill="background1"/>
          </w:tcPr>
          <w:p w:rsidR="000A7B39" w:rsidRPr="00A003C7" w:rsidRDefault="000A7B39" w:rsidP="000A7B39">
            <w:pPr>
              <w:ind w:left="34"/>
              <w:rPr>
                <w:rFonts w:ascii="Candara" w:eastAsia="Batang" w:hAnsi="Candara"/>
                <w:b/>
                <w:bCs/>
                <w:sz w:val="26"/>
                <w:szCs w:val="26"/>
              </w:rPr>
            </w:pPr>
            <w:r w:rsidRPr="00A003C7">
              <w:rPr>
                <w:rFonts w:ascii="Candara" w:eastAsia="Batang" w:hAnsi="Candara"/>
                <w:b/>
                <w:bCs/>
                <w:sz w:val="26"/>
                <w:szCs w:val="26"/>
              </w:rPr>
              <w:t>CZĘŚĆ I WYKŁADY</w:t>
            </w:r>
            <w:r w:rsidRPr="00A003C7">
              <w:rPr>
                <w:rFonts w:ascii="Candara" w:eastAsia="Batang" w:hAnsi="Candara"/>
                <w:b/>
                <w:bCs/>
                <w:sz w:val="26"/>
                <w:szCs w:val="26"/>
                <w:lang w:eastAsia="pl-PL"/>
              </w:rPr>
              <w:t xml:space="preserve"> </w:t>
            </w:r>
          </w:p>
        </w:tc>
      </w:tr>
      <w:tr w:rsidR="000A7B39" w:rsidRPr="00A003C7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10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5 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– 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10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4E713B" w:rsidRDefault="000A7B39" w:rsidP="000A7B39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4E713B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Podwójne starzenie się, czyli wyzwania IV wieku </w:t>
            </w:r>
            <w:r w:rsidRPr="004E713B">
              <w:rPr>
                <w:rFonts w:ascii="Candara" w:eastAsia="Batang" w:hAnsi="Candara" w:cs="Times New Roman"/>
                <w:sz w:val="26"/>
                <w:szCs w:val="26"/>
              </w:rPr>
              <w:t xml:space="preserve">– dr Katarzyna Białobrzeska, Instytut Studiów Społeczno-Edukacyjnych </w:t>
            </w:r>
          </w:p>
        </w:tc>
      </w:tr>
      <w:tr w:rsidR="000A7B39" w:rsidRPr="00A003C7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125F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10</w:t>
            </w:r>
            <w:r w:rsidR="000A7B39"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-11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2</w:t>
            </w:r>
            <w:r w:rsidR="000A7B39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A003C7" w:rsidRDefault="000A7B39" w:rsidP="000A7B39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Polityka senioralna w </w:t>
            </w:r>
            <w:r w:rsidRPr="00156BFD">
              <w:rPr>
                <w:rFonts w:ascii="Candara" w:eastAsia="Batang" w:hAnsi="Candara" w:cs="Times New Roman"/>
                <w:b/>
                <w:sz w:val="26"/>
                <w:szCs w:val="26"/>
              </w:rPr>
              <w:t>Polsce</w:t>
            </w:r>
            <w:r w:rsidR="00156BFD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 w:rsidR="00156BFD">
              <w:rPr>
                <w:rFonts w:ascii="Candara" w:eastAsia="Batang" w:hAnsi="Candara" w:cs="Times New Roman"/>
                <w:sz w:val="26"/>
                <w:szCs w:val="26"/>
              </w:rPr>
              <w:t xml:space="preserve">- </w:t>
            </w:r>
            <w:r w:rsidRPr="00156BFD">
              <w:rPr>
                <w:rFonts w:ascii="Candara" w:eastAsia="Batang" w:hAnsi="Candara" w:cs="Times New Roman"/>
                <w:sz w:val="26"/>
                <w:szCs w:val="26"/>
              </w:rPr>
              <w:t>Barbara</w:t>
            </w:r>
            <w:r w:rsidRPr="00A003C7">
              <w:rPr>
                <w:rFonts w:ascii="Candara" w:eastAsia="Batang" w:hAnsi="Candara" w:cs="Times New Roman"/>
                <w:sz w:val="26"/>
                <w:szCs w:val="26"/>
              </w:rPr>
              <w:t xml:space="preserve"> Szafraniec, </w:t>
            </w:r>
            <w:r w:rsidR="00F212CE" w:rsidRPr="00F212CE">
              <w:rPr>
                <w:rFonts w:ascii="Candara" w:eastAsia="Batang" w:hAnsi="Candara" w:cs="Times New Roman"/>
                <w:sz w:val="26"/>
                <w:szCs w:val="26"/>
              </w:rPr>
              <w:t>Rada Krakowskich Seniorów,</w:t>
            </w:r>
            <w:r w:rsidR="00F212CE" w:rsidRPr="001178D1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Pr="00A003C7">
              <w:rPr>
                <w:rFonts w:ascii="Candara" w:eastAsia="Batang" w:hAnsi="Candara" w:cs="Times New Roman"/>
                <w:sz w:val="26"/>
                <w:szCs w:val="26"/>
              </w:rPr>
              <w:t>Przewodnicząca Ogólnopolskiego Porozumienia o Współpracy Rad Seniorów</w:t>
            </w:r>
          </w:p>
        </w:tc>
      </w:tr>
      <w:tr w:rsidR="000A7B39" w:rsidRPr="00A003C7" w:rsidTr="009A39CC">
        <w:trPr>
          <w:trHeight w:val="338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2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5 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– 11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40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A003C7" w:rsidRDefault="000A7B39" w:rsidP="000A7B39">
            <w:pPr>
              <w:jc w:val="both"/>
              <w:rPr>
                <w:rFonts w:ascii="Candara" w:eastAsia="Batang" w:hAnsi="Candara" w:cs="Times New Roman"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„W poczuciu zmienności tkwi nadzieja lepszego” – o potrzebach i wyzwaniach człowieka starszego </w:t>
            </w:r>
            <w:r w:rsidRPr="00A003C7">
              <w:rPr>
                <w:rFonts w:ascii="Candara" w:eastAsia="Batang" w:hAnsi="Candara" w:cs="Times New Roman"/>
                <w:sz w:val="26"/>
                <w:szCs w:val="26"/>
              </w:rPr>
              <w:t xml:space="preserve">– </w:t>
            </w:r>
            <w:r w:rsidRPr="00F212CE">
              <w:rPr>
                <w:rFonts w:ascii="Candara" w:eastAsia="Batang" w:hAnsi="Candara" w:cs="Times New Roman"/>
                <w:sz w:val="26"/>
                <w:szCs w:val="26"/>
              </w:rPr>
              <w:t xml:space="preserve">Patrycja Plewka, psycholog Federacji Organizacji Socjalnych </w:t>
            </w:r>
            <w:r w:rsidR="00E34A9D" w:rsidRPr="00F212CE">
              <w:rPr>
                <w:rFonts w:ascii="Candara" w:eastAsia="Batang" w:hAnsi="Candara" w:cs="Times New Roman"/>
                <w:sz w:val="26"/>
                <w:szCs w:val="26"/>
              </w:rPr>
              <w:t xml:space="preserve">Województwa Warmińsko Mazurskiego </w:t>
            </w:r>
            <w:proofErr w:type="spellStart"/>
            <w:r w:rsidRPr="00F212CE">
              <w:rPr>
                <w:rFonts w:ascii="Candara" w:eastAsia="Batang" w:hAnsi="Candara" w:cs="Times New Roman"/>
                <w:sz w:val="26"/>
                <w:szCs w:val="26"/>
              </w:rPr>
              <w:t>FOSa</w:t>
            </w:r>
            <w:proofErr w:type="spellEnd"/>
          </w:p>
        </w:tc>
      </w:tr>
      <w:tr w:rsidR="000A7B39" w:rsidRPr="00A003C7" w:rsidTr="009A39CC">
        <w:trPr>
          <w:trHeight w:val="753"/>
        </w:trPr>
        <w:tc>
          <w:tcPr>
            <w:tcW w:w="9373" w:type="dxa"/>
            <w:gridSpan w:val="2"/>
            <w:shd w:val="clear" w:color="auto" w:fill="FFFFFF" w:themeFill="background1"/>
          </w:tcPr>
          <w:p w:rsidR="000A7B39" w:rsidRPr="00A003C7" w:rsidRDefault="000A7B39" w:rsidP="000A7B39">
            <w:pPr>
              <w:spacing w:line="300" w:lineRule="auto"/>
              <w:rPr>
                <w:rFonts w:ascii="Candara" w:eastAsia="Batang" w:hAnsi="Candara"/>
                <w:b/>
                <w:bCs/>
                <w:sz w:val="26"/>
                <w:szCs w:val="26"/>
              </w:rPr>
            </w:pPr>
            <w:r w:rsidRPr="00A003C7">
              <w:rPr>
                <w:rFonts w:ascii="Candara" w:eastAsia="Batang" w:hAnsi="Candara"/>
                <w:b/>
                <w:bCs/>
                <w:sz w:val="26"/>
                <w:szCs w:val="26"/>
              </w:rPr>
              <w:t>CZĘŚĆ II PANEL DYSKUSYJNY</w:t>
            </w:r>
          </w:p>
          <w:p w:rsidR="000A7B39" w:rsidRPr="00A003C7" w:rsidRDefault="000A7B39" w:rsidP="000A7B39">
            <w:pPr>
              <w:rPr>
                <w:rFonts w:ascii="Candara" w:eastAsia="Batang" w:hAnsi="Candara"/>
                <w:sz w:val="26"/>
                <w:szCs w:val="26"/>
              </w:rPr>
            </w:pPr>
            <w:r w:rsidRPr="00A003C7">
              <w:rPr>
                <w:rFonts w:ascii="Candara" w:eastAsia="Batang" w:hAnsi="Candara"/>
                <w:bCs/>
                <w:sz w:val="26"/>
                <w:szCs w:val="26"/>
              </w:rPr>
              <w:t xml:space="preserve">Moderatorzy: </w:t>
            </w:r>
            <w:r w:rsidR="00E34A9D" w:rsidRPr="00A003C7">
              <w:rPr>
                <w:rFonts w:ascii="Candara" w:eastAsia="Batang" w:hAnsi="Candara"/>
                <w:sz w:val="26"/>
                <w:szCs w:val="26"/>
              </w:rPr>
              <w:t>Katarzyna Białobrzeska</w:t>
            </w:r>
            <w:r w:rsidR="00E34A9D">
              <w:rPr>
                <w:rFonts w:ascii="Candara" w:eastAsia="Batang" w:hAnsi="Candara"/>
                <w:sz w:val="26"/>
                <w:szCs w:val="26"/>
              </w:rPr>
              <w:t>,</w:t>
            </w:r>
            <w:r w:rsidR="00E34A9D" w:rsidRPr="00A003C7">
              <w:rPr>
                <w:rFonts w:ascii="Candara" w:eastAsia="Batang" w:hAnsi="Candara"/>
                <w:sz w:val="26"/>
                <w:szCs w:val="26"/>
              </w:rPr>
              <w:t xml:space="preserve"> </w:t>
            </w:r>
            <w:r w:rsidRPr="00A003C7">
              <w:rPr>
                <w:rFonts w:ascii="Candara" w:eastAsia="Batang" w:hAnsi="Candara"/>
                <w:sz w:val="26"/>
                <w:szCs w:val="26"/>
              </w:rPr>
              <w:t>Bart</w:t>
            </w:r>
            <w:r w:rsidRPr="00A003C7">
              <w:rPr>
                <w:rFonts w:ascii="Candara" w:eastAsia="Batang" w:hAnsi="Candara" w:cs="Cambria"/>
                <w:sz w:val="26"/>
                <w:szCs w:val="26"/>
              </w:rPr>
              <w:t>ł</w:t>
            </w:r>
            <w:r w:rsidRPr="00A003C7">
              <w:rPr>
                <w:rFonts w:ascii="Candara" w:eastAsia="Batang" w:hAnsi="Candara"/>
                <w:sz w:val="26"/>
                <w:szCs w:val="26"/>
              </w:rPr>
              <w:t>omiej G</w:t>
            </w:r>
            <w:r w:rsidRPr="00A003C7">
              <w:rPr>
                <w:rFonts w:ascii="Candara" w:eastAsia="Batang" w:hAnsi="Candara" w:cs="Cambria"/>
                <w:sz w:val="26"/>
                <w:szCs w:val="26"/>
              </w:rPr>
              <w:t>ł</w:t>
            </w:r>
            <w:r w:rsidRPr="00A003C7">
              <w:rPr>
                <w:rFonts w:ascii="Candara" w:eastAsia="Batang" w:hAnsi="Candara"/>
                <w:sz w:val="26"/>
                <w:szCs w:val="26"/>
              </w:rPr>
              <w:t>uszak</w:t>
            </w:r>
          </w:p>
          <w:p w:rsidR="000A7B39" w:rsidRPr="00E34A9D" w:rsidRDefault="000A7B39" w:rsidP="00E34A9D">
            <w:pPr>
              <w:tabs>
                <w:tab w:val="left" w:pos="1368"/>
              </w:tabs>
              <w:rPr>
                <w:rFonts w:ascii="Candara" w:eastAsia="Batang" w:hAnsi="Candara"/>
                <w:sz w:val="26"/>
                <w:szCs w:val="26"/>
              </w:rPr>
            </w:pPr>
            <w:r w:rsidRPr="00A003C7">
              <w:rPr>
                <w:rFonts w:ascii="Candara" w:eastAsia="Batang" w:hAnsi="Candara"/>
                <w:sz w:val="26"/>
                <w:szCs w:val="26"/>
              </w:rPr>
              <w:t xml:space="preserve"> </w:t>
            </w:r>
            <w:r w:rsidRPr="00A003C7">
              <w:rPr>
                <w:rFonts w:ascii="Candara" w:eastAsia="Batang" w:hAnsi="Candara"/>
                <w:b/>
                <w:i/>
                <w:sz w:val="26"/>
                <w:szCs w:val="26"/>
              </w:rPr>
              <w:t>Jakość życia osób starszych. Przemiany i wyzwania.</w:t>
            </w:r>
          </w:p>
        </w:tc>
      </w:tr>
      <w:tr w:rsidR="000A7B39" w:rsidRPr="00A003C7" w:rsidTr="0072792C">
        <w:trPr>
          <w:trHeight w:val="390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11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 xml:space="preserve">0 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– 12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E34A9D" w:rsidRDefault="000A7B39" w:rsidP="00E34A9D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E34A9D">
              <w:rPr>
                <w:rFonts w:ascii="Candara" w:eastAsia="Batang" w:hAnsi="Candara" w:cs="Times New Roman"/>
                <w:b/>
                <w:sz w:val="26"/>
                <w:szCs w:val="26"/>
              </w:rPr>
              <w:t>Paweł Bielinowicz</w:t>
            </w:r>
            <w:r w:rsidR="00156BFD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 w:rsidRPr="00E34A9D">
              <w:rPr>
                <w:rFonts w:ascii="Candara" w:eastAsia="Batang" w:hAnsi="Candara" w:cs="Times New Roman"/>
                <w:sz w:val="26"/>
                <w:szCs w:val="26"/>
              </w:rPr>
              <w:t xml:space="preserve">- członek zarządu Akademii Trzeciego Wieku działającego przy Miejskim Ośrodku Kultury w Olsztynie </w:t>
            </w:r>
          </w:p>
          <w:p w:rsidR="000A7B39" w:rsidRPr="001178D1" w:rsidRDefault="000A7B39" w:rsidP="001178D1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1178D1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dr </w:t>
            </w:r>
            <w:r w:rsidR="00252D36" w:rsidRPr="00EF5D5F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n. </w:t>
            </w:r>
            <w:r w:rsidRPr="001178D1">
              <w:rPr>
                <w:rFonts w:ascii="Candara" w:eastAsia="Batang" w:hAnsi="Candara" w:cs="Times New Roman"/>
                <w:b/>
                <w:sz w:val="26"/>
                <w:szCs w:val="26"/>
              </w:rPr>
              <w:t>med. Małgorzata Stompór</w:t>
            </w:r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 xml:space="preserve"> – specjalista geriatrii i chorób wewnętrznych, kierownik </w:t>
            </w:r>
            <w:r w:rsidR="00EF5D5F">
              <w:rPr>
                <w:rFonts w:ascii="Candara" w:eastAsia="Batang" w:hAnsi="Candara" w:cs="Times New Roman"/>
                <w:sz w:val="26"/>
                <w:szCs w:val="26"/>
              </w:rPr>
              <w:t xml:space="preserve">jednej z dwóch </w:t>
            </w:r>
            <w:bookmarkStart w:id="0" w:name="_GoBack"/>
            <w:bookmarkEnd w:id="0"/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 xml:space="preserve">w województwie poradni geriatrycznej </w:t>
            </w:r>
          </w:p>
          <w:p w:rsidR="000A7B39" w:rsidRPr="001178D1" w:rsidRDefault="000A7B39" w:rsidP="001178D1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1178D1">
              <w:rPr>
                <w:rFonts w:ascii="Candara" w:eastAsia="Batang" w:hAnsi="Candara" w:cs="Times New Roman"/>
                <w:b/>
                <w:sz w:val="26"/>
                <w:szCs w:val="26"/>
              </w:rPr>
              <w:lastRenderedPageBreak/>
              <w:t>Barbara Szafraniec</w:t>
            </w:r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 xml:space="preserve"> – </w:t>
            </w:r>
            <w:r w:rsidR="00F212CE" w:rsidRPr="00F212CE">
              <w:rPr>
                <w:rFonts w:ascii="Candara" w:eastAsia="Batang" w:hAnsi="Candara" w:cs="Times New Roman"/>
                <w:sz w:val="26"/>
                <w:szCs w:val="26"/>
              </w:rPr>
              <w:t>Rada Krakowskich Seniorów,</w:t>
            </w:r>
            <w:r w:rsidR="00F212CE" w:rsidRPr="001178D1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>Przewodnicząca Ogólnopolskiego Porozumienia o Współpracy Rad Seniorów</w:t>
            </w:r>
          </w:p>
          <w:p w:rsidR="000A7B39" w:rsidRDefault="000A7B39" w:rsidP="001178D1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1178D1">
              <w:rPr>
                <w:rFonts w:ascii="Candara" w:eastAsia="Batang" w:hAnsi="Candara" w:cs="Times New Roman"/>
                <w:b/>
                <w:sz w:val="26"/>
                <w:szCs w:val="26"/>
              </w:rPr>
              <w:t>Katarzyna Błońska</w:t>
            </w:r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 xml:space="preserve"> – kierownik Zespołu „Babskie </w:t>
            </w:r>
            <w:proofErr w:type="spellStart"/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>Olekanie</w:t>
            </w:r>
            <w:proofErr w:type="spellEnd"/>
            <w:r w:rsidRPr="001178D1">
              <w:rPr>
                <w:rFonts w:ascii="Candara" w:eastAsia="Batang" w:hAnsi="Candara" w:cs="Times New Roman"/>
                <w:sz w:val="26"/>
                <w:szCs w:val="26"/>
              </w:rPr>
              <w:t>” z Rozóg</w:t>
            </w:r>
          </w:p>
          <w:p w:rsidR="009E03FD" w:rsidRPr="00AA2676" w:rsidRDefault="00852D05" w:rsidP="00AA2676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156BFD">
              <w:rPr>
                <w:rFonts w:ascii="Candara" w:eastAsia="Batang" w:hAnsi="Candara" w:cs="Times New Roman"/>
                <w:b/>
                <w:sz w:val="26"/>
                <w:szCs w:val="26"/>
              </w:rPr>
              <w:t>Daria Sowińska-Milewska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– </w:t>
            </w:r>
            <w:r w:rsidR="00AA2676" w:rsidRPr="00AA2676">
              <w:rPr>
                <w:rFonts w:ascii="Candara" w:eastAsia="Batang" w:hAnsi="Candara" w:cs="Times New Roman"/>
                <w:sz w:val="26"/>
                <w:szCs w:val="26"/>
              </w:rPr>
              <w:t>Daria Sowińska-Milewska – Ambasadorka Platformy EPALE w Polsce (Europejska platforma na rzecz uczenia się dorosłych w Europie), Prezes Stowarzyszenia Trenerów Organizacji Pozarządowych STOP</w:t>
            </w:r>
            <w:r w:rsidR="00AA2676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</w:p>
          <w:p w:rsidR="00156BFD" w:rsidRPr="001178D1" w:rsidRDefault="001178D1" w:rsidP="004A30F7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1178D1">
              <w:rPr>
                <w:rFonts w:ascii="Candara" w:eastAsia="Batang" w:hAnsi="Candara" w:cs="Times New Roman"/>
                <w:b/>
                <w:sz w:val="26"/>
                <w:szCs w:val="26"/>
              </w:rPr>
              <w:t>Arkadiusz Jachimowicz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>– Prezes Stowarzyszenia ESWIP,</w:t>
            </w:r>
            <w:r w:rsidR="00564A57">
              <w:rPr>
                <w:rFonts w:ascii="Candara" w:eastAsia="Batang" w:hAnsi="Candara" w:cs="Times New Roman"/>
                <w:sz w:val="26"/>
                <w:szCs w:val="26"/>
              </w:rPr>
              <w:t xml:space="preserve"> Przewodniczący Rady Organizacji Pozarządowych Województwa Warmińsko-Mazurskiego</w:t>
            </w:r>
          </w:p>
        </w:tc>
      </w:tr>
      <w:tr w:rsidR="000A7B39" w:rsidRPr="00A003C7" w:rsidTr="009A39CC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0A7B39" w:rsidRPr="00A003C7" w:rsidRDefault="000A7B39" w:rsidP="000A7B39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lastRenderedPageBreak/>
              <w:t>12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-13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PRZERWA KAWOWA</w:t>
            </w:r>
          </w:p>
        </w:tc>
      </w:tr>
      <w:tr w:rsidR="000A7B39" w:rsidRPr="00A003C7" w:rsidTr="00E9099D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0A7B39" w:rsidRPr="00A003C7" w:rsidRDefault="000A7B39" w:rsidP="000A7B39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CZĘŚĆ III INSPIRACJE</w:t>
            </w:r>
          </w:p>
        </w:tc>
      </w:tr>
      <w:tr w:rsidR="000A7B39" w:rsidRPr="00A003C7" w:rsidTr="005B583B">
        <w:trPr>
          <w:trHeight w:val="449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125F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13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0A7B39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0</w:t>
            </w:r>
            <w:r w:rsidR="000A7B39"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- 13</w:t>
            </w:r>
            <w:r w:rsidR="004A30F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15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564A57" w:rsidRDefault="00564A57" w:rsidP="00564A57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564A57">
              <w:rPr>
                <w:rFonts w:ascii="Candara" w:eastAsia="Batang" w:hAnsi="Candara" w:cs="Times New Roman"/>
                <w:b/>
                <w:sz w:val="26"/>
                <w:szCs w:val="26"/>
              </w:rPr>
              <w:t>Domy Sąsiedzkie –</w:t>
            </w:r>
            <w:r w:rsidR="001144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 w:rsidRPr="00564A57">
              <w:rPr>
                <w:rFonts w:ascii="Candara" w:eastAsia="Batang" w:hAnsi="Candara" w:cs="Times New Roman"/>
                <w:b/>
                <w:sz w:val="26"/>
                <w:szCs w:val="26"/>
              </w:rPr>
              <w:t>miejsce dla pokoleń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Pr="00564A57">
              <w:rPr>
                <w:rFonts w:ascii="Candara" w:eastAsia="Batang" w:hAnsi="Candara" w:cs="Times New Roman"/>
                <w:sz w:val="26"/>
                <w:szCs w:val="26"/>
              </w:rPr>
              <w:t xml:space="preserve">– </w:t>
            </w:r>
            <w:r w:rsidR="004A30F7">
              <w:rPr>
                <w:rFonts w:ascii="Candara" w:eastAsia="Batang" w:hAnsi="Candara" w:cs="Times New Roman"/>
                <w:sz w:val="26"/>
                <w:szCs w:val="26"/>
              </w:rPr>
              <w:t>Marianna Sitek-Wróblewska</w:t>
            </w:r>
            <w:r>
              <w:rPr>
                <w:rFonts w:ascii="Candara" w:eastAsia="Batang" w:hAnsi="Candara" w:cs="Times New Roman"/>
                <w:sz w:val="26"/>
                <w:szCs w:val="26"/>
              </w:rPr>
              <w:t xml:space="preserve">, prezes </w:t>
            </w:r>
            <w:r w:rsidR="00E0061C">
              <w:rPr>
                <w:rFonts w:ascii="Candara" w:eastAsia="Batang" w:hAnsi="Candara" w:cs="Times New Roman"/>
                <w:sz w:val="26"/>
                <w:szCs w:val="26"/>
              </w:rPr>
              <w:t>Gdańskiej Fundacji</w:t>
            </w:r>
            <w:r w:rsidRPr="00564A57">
              <w:rPr>
                <w:rFonts w:ascii="Candara" w:eastAsia="Batang" w:hAnsi="Candara" w:cs="Times New Roman"/>
                <w:sz w:val="26"/>
                <w:szCs w:val="26"/>
              </w:rPr>
              <w:t xml:space="preserve"> Innowacji Społecznych</w:t>
            </w:r>
          </w:p>
        </w:tc>
      </w:tr>
      <w:tr w:rsidR="004A30F7" w:rsidRPr="00A003C7" w:rsidTr="005B583B">
        <w:trPr>
          <w:trHeight w:val="449"/>
        </w:trPr>
        <w:tc>
          <w:tcPr>
            <w:tcW w:w="1392" w:type="dxa"/>
            <w:shd w:val="clear" w:color="auto" w:fill="FFFFFF" w:themeFill="background1"/>
          </w:tcPr>
          <w:p w:rsidR="004A30F7" w:rsidRPr="00A003C7" w:rsidRDefault="004A30F7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13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15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- 13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30</w:t>
            </w:r>
          </w:p>
        </w:tc>
        <w:tc>
          <w:tcPr>
            <w:tcW w:w="7981" w:type="dxa"/>
            <w:shd w:val="clear" w:color="auto" w:fill="FFFFFF" w:themeFill="background1"/>
          </w:tcPr>
          <w:p w:rsidR="00AA2676" w:rsidRPr="00AA2676" w:rsidRDefault="00AA2676" w:rsidP="00AA2676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 w:rsidRPr="00AA2676">
              <w:rPr>
                <w:rFonts w:ascii="Candara" w:eastAsia="Batang" w:hAnsi="Candara" w:cs="Times New Roman"/>
                <w:b/>
                <w:sz w:val="26"/>
                <w:szCs w:val="26"/>
              </w:rPr>
              <w:t>Inspiracje, materiały, kontakty – użyteczność europejskiej platformy EPALE dla edukacji dorosłych</w:t>
            </w:r>
            <w:r w:rsidRPr="00AA2676">
              <w:rPr>
                <w:rFonts w:ascii="Candara" w:eastAsia="Batang" w:hAnsi="Candara" w:cs="Times New Roman"/>
                <w:sz w:val="26"/>
                <w:szCs w:val="26"/>
              </w:rPr>
              <w:t xml:space="preserve"> – Daria Sowińska-Milewska – Ambasadorka Platformy EPALE w Polsce (Europejska platforma na rzecz uczenia się dorosłych w Europie), Prezes Stowarzyszenia Trenerów Organizacji Pozarządowych STOP</w:t>
            </w:r>
          </w:p>
          <w:p w:rsidR="004A30F7" w:rsidRPr="00564A57" w:rsidRDefault="00AA2676" w:rsidP="00AA2676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A2676">
              <w:rPr>
                <w:rFonts w:ascii="Candara" w:eastAsia="Batang" w:hAnsi="Candara" w:cs="Times New Roman"/>
                <w:sz w:val="26"/>
                <w:szCs w:val="26"/>
              </w:rPr>
              <w:t>(przed i po sesji -  konsultacje korzystania z EPALE)</w:t>
            </w:r>
          </w:p>
        </w:tc>
      </w:tr>
      <w:tr w:rsidR="000A7B39" w:rsidRPr="00A003C7" w:rsidTr="005B583B">
        <w:trPr>
          <w:trHeight w:val="449"/>
        </w:trPr>
        <w:tc>
          <w:tcPr>
            <w:tcW w:w="1392" w:type="dxa"/>
            <w:shd w:val="clear" w:color="auto" w:fill="FFFFFF" w:themeFill="background1"/>
          </w:tcPr>
          <w:p w:rsidR="000A7B39" w:rsidRPr="00A003C7" w:rsidRDefault="000A7B39" w:rsidP="000A7B39">
            <w:pPr>
              <w:jc w:val="center"/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13</w:t>
            </w:r>
            <w:r w:rsidR="004A30F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30</w:t>
            </w: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- 13</w:t>
            </w:r>
            <w:r w:rsidR="000A125F" w:rsidRPr="00A003C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4</w:t>
            </w:r>
            <w:r w:rsidR="004A30F7">
              <w:rPr>
                <w:rFonts w:ascii="Candara" w:eastAsia="Batang" w:hAnsi="Candara" w:cs="Times New Roman"/>
                <w:b/>
                <w:sz w:val="26"/>
                <w:szCs w:val="26"/>
                <w:vertAlign w:val="superscript"/>
              </w:rPr>
              <w:t>5</w:t>
            </w:r>
          </w:p>
        </w:tc>
        <w:tc>
          <w:tcPr>
            <w:tcW w:w="7981" w:type="dxa"/>
            <w:shd w:val="clear" w:color="auto" w:fill="FFFFFF" w:themeFill="background1"/>
          </w:tcPr>
          <w:p w:rsidR="000A7B39" w:rsidRPr="00E0061C" w:rsidRDefault="001144C7" w:rsidP="00E0061C">
            <w:pPr>
              <w:rPr>
                <w:rFonts w:ascii="Candara" w:eastAsia="Batang" w:hAnsi="Candara" w:cs="Times New Roman"/>
                <w:sz w:val="26"/>
                <w:szCs w:val="26"/>
              </w:rPr>
            </w:pP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Rola środowisk</w:t>
            </w:r>
            <w:r w:rsidR="00E0061C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Candara" w:eastAsia="Batang" w:hAnsi="Candara" w:cs="Times New Roman"/>
                <w:b/>
                <w:sz w:val="26"/>
                <w:szCs w:val="26"/>
              </w:rPr>
              <w:t>seniorskich w realizacji Strategicznej Mapy</w:t>
            </w:r>
            <w:r w:rsidR="00280332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Drogowej Rozwoju Sektora Obywatelskiego w Polsce</w:t>
            </w:r>
            <w:r w:rsidR="00E0061C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</w:t>
            </w:r>
            <w:r w:rsidR="00EF5D5F" w:rsidRPr="00AA2676">
              <w:rPr>
                <w:rFonts w:ascii="Candara" w:eastAsia="Batang" w:hAnsi="Candara" w:cs="Times New Roman"/>
                <w:sz w:val="26"/>
                <w:szCs w:val="26"/>
              </w:rPr>
              <w:t xml:space="preserve">– </w:t>
            </w:r>
            <w:r w:rsidR="003F3DB2" w:rsidRPr="00EF5D5F">
              <w:rPr>
                <w:rFonts w:ascii="Candara" w:eastAsia="Batang" w:hAnsi="Candara" w:cs="Times New Roman"/>
                <w:b/>
                <w:sz w:val="26"/>
                <w:szCs w:val="26"/>
              </w:rPr>
              <w:t>Arkadiusz Jachimowicz</w:t>
            </w:r>
            <w:r w:rsidR="00EF5D5F">
              <w:rPr>
                <w:rFonts w:ascii="Candara" w:eastAsia="Batang" w:hAnsi="Candara" w:cs="Times New Roman"/>
                <w:sz w:val="26"/>
                <w:szCs w:val="26"/>
              </w:rPr>
              <w:t>,</w:t>
            </w:r>
            <w:r w:rsidR="003F3DB2" w:rsidRPr="00EF5D5F">
              <w:rPr>
                <w:rFonts w:ascii="Candara" w:eastAsia="Batang" w:hAnsi="Candara" w:cs="Times New Roman"/>
                <w:sz w:val="26"/>
                <w:szCs w:val="26"/>
              </w:rPr>
              <w:t xml:space="preserve"> </w:t>
            </w:r>
            <w:r w:rsidR="00E0061C">
              <w:rPr>
                <w:rFonts w:ascii="Candara" w:eastAsia="Batang" w:hAnsi="Candara" w:cs="Times New Roman"/>
                <w:sz w:val="26"/>
                <w:szCs w:val="26"/>
              </w:rPr>
              <w:t>Prezes Stowarzyszenia ESWIP, Przewodniczący Rady Organizacji Pozarządowych Województwa Warmińsko-Mazurskiego</w:t>
            </w:r>
          </w:p>
        </w:tc>
      </w:tr>
      <w:tr w:rsidR="000A7B39" w:rsidRPr="00A003C7" w:rsidTr="00E33F02">
        <w:trPr>
          <w:trHeight w:val="449"/>
        </w:trPr>
        <w:tc>
          <w:tcPr>
            <w:tcW w:w="9373" w:type="dxa"/>
            <w:gridSpan w:val="2"/>
            <w:shd w:val="clear" w:color="auto" w:fill="FFFFFF" w:themeFill="background1"/>
          </w:tcPr>
          <w:p w:rsidR="000A7B39" w:rsidRPr="00A003C7" w:rsidRDefault="000A125F" w:rsidP="000A7B39">
            <w:pPr>
              <w:rPr>
                <w:rFonts w:ascii="Candara" w:eastAsia="Batang" w:hAnsi="Candara" w:cs="Times New Roman"/>
                <w:b/>
                <w:sz w:val="26"/>
                <w:szCs w:val="26"/>
              </w:rPr>
            </w:pPr>
            <w:r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>13.4</w:t>
            </w:r>
            <w:r w:rsidR="004A30F7">
              <w:rPr>
                <w:rFonts w:ascii="Candara" w:eastAsia="Batang" w:hAnsi="Candara" w:cs="Times New Roman"/>
                <w:b/>
                <w:sz w:val="26"/>
                <w:szCs w:val="26"/>
              </w:rPr>
              <w:t>5</w:t>
            </w:r>
            <w:r w:rsidR="000A7B39" w:rsidRPr="00A003C7">
              <w:rPr>
                <w:rFonts w:ascii="Candara" w:eastAsia="Batang" w:hAnsi="Candara" w:cs="Times New Roman"/>
                <w:b/>
                <w:sz w:val="26"/>
                <w:szCs w:val="26"/>
              </w:rPr>
              <w:t xml:space="preserve"> ZAKOŃCZENIE KONFERENCJI; OBIAD</w:t>
            </w:r>
          </w:p>
        </w:tc>
      </w:tr>
    </w:tbl>
    <w:p w:rsidR="009F28EE" w:rsidRPr="00A003C7" w:rsidRDefault="009F28EE">
      <w:pPr>
        <w:rPr>
          <w:rFonts w:ascii="Candara" w:eastAsia="Batang" w:hAnsi="Candara" w:cs="Times New Roman"/>
          <w:sz w:val="24"/>
          <w:szCs w:val="24"/>
        </w:rPr>
      </w:pPr>
    </w:p>
    <w:p w:rsidR="00350945" w:rsidRPr="00A003C7" w:rsidRDefault="00350945" w:rsidP="008E225F">
      <w:pPr>
        <w:jc w:val="center"/>
        <w:rPr>
          <w:rFonts w:ascii="Candara" w:eastAsia="Batang" w:hAnsi="Candara" w:cs="Times New Roman"/>
          <w:b/>
          <w:sz w:val="28"/>
          <w:szCs w:val="28"/>
        </w:rPr>
      </w:pPr>
    </w:p>
    <w:sectPr w:rsidR="00350945" w:rsidRPr="00A003C7" w:rsidSect="008E225F">
      <w:headerReference w:type="default" r:id="rId8"/>
      <w:footerReference w:type="default" r:id="rId9"/>
      <w:pgSz w:w="11906" w:h="16838"/>
      <w:pgMar w:top="522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8F5" w:rsidRDefault="00FC18F5" w:rsidP="00DB1E83">
      <w:pPr>
        <w:spacing w:after="0" w:line="240" w:lineRule="auto"/>
      </w:pPr>
      <w:r>
        <w:separator/>
      </w:r>
    </w:p>
  </w:endnote>
  <w:endnote w:type="continuationSeparator" w:id="0">
    <w:p w:rsidR="00FC18F5" w:rsidRDefault="00FC18F5" w:rsidP="00DB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ligraph421 BT">
    <w:charset w:val="00"/>
    <w:family w:val="script"/>
    <w:pitch w:val="variable"/>
    <w:sig w:usb0="00000087" w:usb1="00000000" w:usb2="00000000" w:usb3="00000000" w:csb0="0000001B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E83" w:rsidRPr="00B43A1C" w:rsidRDefault="00AB497F" w:rsidP="00B43A1C">
    <w:pPr>
      <w:jc w:val="center"/>
      <w:rPr>
        <w:rFonts w:ascii="Candara" w:hAnsi="Candara"/>
        <w:bCs/>
        <w:i/>
        <w:iCs/>
      </w:rPr>
    </w:pPr>
    <w:r>
      <w:rPr>
        <w:rFonts w:ascii="Candara" w:hAnsi="Candara"/>
        <w:bCs/>
        <w:i/>
        <w:iCs/>
      </w:rPr>
      <w:t>Projekt „</w:t>
    </w:r>
    <w:r w:rsidR="000245E5" w:rsidRPr="00B43A1C">
      <w:rPr>
        <w:rFonts w:ascii="Candara" w:hAnsi="Candara"/>
        <w:bCs/>
        <w:i/>
        <w:iCs/>
      </w:rPr>
      <w:t xml:space="preserve">X </w:t>
    </w:r>
    <w:r w:rsidR="00DB1E83" w:rsidRPr="00B43A1C">
      <w:rPr>
        <w:rFonts w:ascii="Candara" w:hAnsi="Candara"/>
        <w:bCs/>
        <w:i/>
        <w:iCs/>
      </w:rPr>
      <w:t>Wojewódzka Konferencja z okazji Mi</w:t>
    </w:r>
    <w:r w:rsidR="00DB1E83" w:rsidRPr="00B43A1C">
      <w:rPr>
        <w:rFonts w:ascii="Candara" w:hAnsi="Candara" w:cs="Cambria"/>
        <w:bCs/>
        <w:i/>
        <w:iCs/>
      </w:rPr>
      <w:t>ę</w:t>
    </w:r>
    <w:r w:rsidR="00DB1E83" w:rsidRPr="00B43A1C">
      <w:rPr>
        <w:rFonts w:ascii="Candara" w:hAnsi="Candara"/>
        <w:bCs/>
        <w:i/>
        <w:iCs/>
      </w:rPr>
      <w:t>dzynarodowego Dnia Osób Starszych”            realizowana</w:t>
    </w:r>
    <w:r w:rsidR="000245E5" w:rsidRPr="00B43A1C">
      <w:rPr>
        <w:rFonts w:ascii="Candara" w:hAnsi="Candara"/>
        <w:bCs/>
        <w:i/>
        <w:iCs/>
      </w:rPr>
      <w:t xml:space="preserve"> jest </w:t>
    </w:r>
    <w:r w:rsidR="00DB1E83" w:rsidRPr="00B43A1C">
      <w:rPr>
        <w:rFonts w:ascii="Candara" w:hAnsi="Candara"/>
        <w:bCs/>
        <w:i/>
        <w:iCs/>
      </w:rPr>
      <w:t>przy wsparciu finansowym Samorz</w:t>
    </w:r>
    <w:r w:rsidR="00DB1E83" w:rsidRPr="00B43A1C">
      <w:rPr>
        <w:rFonts w:ascii="Candara" w:hAnsi="Candara" w:cs="Cambria"/>
        <w:bCs/>
        <w:i/>
        <w:iCs/>
      </w:rPr>
      <w:t>ą</w:t>
    </w:r>
    <w:r w:rsidR="00DB1E83" w:rsidRPr="00B43A1C">
      <w:rPr>
        <w:rFonts w:ascii="Candara" w:hAnsi="Candara"/>
        <w:bCs/>
        <w:i/>
        <w:iCs/>
      </w:rPr>
      <w:t>du Wojew</w:t>
    </w:r>
    <w:r w:rsidR="00DB1E83" w:rsidRPr="00B43A1C">
      <w:rPr>
        <w:rFonts w:ascii="Candara" w:hAnsi="Candara" w:cs="Calisto MT"/>
        <w:bCs/>
        <w:i/>
        <w:iCs/>
      </w:rPr>
      <w:t>ó</w:t>
    </w:r>
    <w:r w:rsidR="00DB1E83" w:rsidRPr="00B43A1C">
      <w:rPr>
        <w:rFonts w:ascii="Candara" w:hAnsi="Candara"/>
        <w:bCs/>
        <w:i/>
        <w:iCs/>
      </w:rPr>
      <w:t>dztwa Warmi</w:t>
    </w:r>
    <w:r w:rsidR="00DB1E83" w:rsidRPr="00B43A1C">
      <w:rPr>
        <w:rFonts w:ascii="Candara" w:hAnsi="Candara" w:cs="Cambria"/>
        <w:bCs/>
        <w:i/>
        <w:iCs/>
      </w:rPr>
      <w:t>ń</w:t>
    </w:r>
    <w:r w:rsidR="00DB1E83" w:rsidRPr="00B43A1C">
      <w:rPr>
        <w:rFonts w:ascii="Candara" w:hAnsi="Candara"/>
        <w:bCs/>
        <w:i/>
        <w:iCs/>
      </w:rPr>
      <w:t>sko-Mazurskiego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8F5" w:rsidRDefault="00FC18F5" w:rsidP="00DB1E83">
      <w:pPr>
        <w:spacing w:after="0" w:line="240" w:lineRule="auto"/>
      </w:pPr>
      <w:r>
        <w:separator/>
      </w:r>
    </w:p>
  </w:footnote>
  <w:footnote w:type="continuationSeparator" w:id="0">
    <w:p w:rsidR="00FC18F5" w:rsidRDefault="00FC18F5" w:rsidP="00DB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5E5" w:rsidRDefault="000245E5">
    <w:pPr>
      <w:pStyle w:val="Nagwek"/>
    </w:pPr>
    <w:r>
      <w:rPr>
        <w:noProof/>
        <w:lang w:eastAsia="pl-PL"/>
      </w:rPr>
      <w:t xml:space="preserve">    </w:t>
    </w:r>
    <w:r>
      <w:rPr>
        <w:noProof/>
        <w:lang w:eastAsia="pl-PL"/>
      </w:rPr>
      <w:drawing>
        <wp:inline distT="0" distB="0" distL="0" distR="0">
          <wp:extent cx="1352550" cy="827822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689" cy="853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E225F">
      <w:rPr>
        <w:noProof/>
        <w:lang w:eastAsia="pl-PL"/>
      </w:rPr>
      <w:t xml:space="preserve">                           </w:t>
    </w:r>
    <w:r>
      <w:rPr>
        <w:noProof/>
        <w:lang w:eastAsia="pl-PL"/>
      </w:rPr>
      <w:t xml:space="preserve">                                                                  </w:t>
    </w:r>
    <w:r>
      <w:rPr>
        <w:noProof/>
        <w:lang w:eastAsia="pl-PL"/>
      </w:rPr>
      <w:drawing>
        <wp:inline distT="0" distB="0" distL="0" distR="0">
          <wp:extent cx="1323897" cy="941705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933" cy="96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B3C2B"/>
    <w:multiLevelType w:val="hybridMultilevel"/>
    <w:tmpl w:val="2BCA2D9A"/>
    <w:lvl w:ilvl="0" w:tplc="0415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53E41A55"/>
    <w:multiLevelType w:val="hybridMultilevel"/>
    <w:tmpl w:val="E556AB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AB9"/>
    <w:rsid w:val="000210C7"/>
    <w:rsid w:val="000245E5"/>
    <w:rsid w:val="000655E3"/>
    <w:rsid w:val="00075E94"/>
    <w:rsid w:val="00084526"/>
    <w:rsid w:val="000863FF"/>
    <w:rsid w:val="000A0A05"/>
    <w:rsid w:val="000A125F"/>
    <w:rsid w:val="000A7B39"/>
    <w:rsid w:val="000B3BFF"/>
    <w:rsid w:val="000E3362"/>
    <w:rsid w:val="000E4EAC"/>
    <w:rsid w:val="0011313D"/>
    <w:rsid w:val="001144C7"/>
    <w:rsid w:val="001178D1"/>
    <w:rsid w:val="00126A90"/>
    <w:rsid w:val="00144696"/>
    <w:rsid w:val="00145737"/>
    <w:rsid w:val="001468CC"/>
    <w:rsid w:val="00156BFD"/>
    <w:rsid w:val="00165310"/>
    <w:rsid w:val="00180E81"/>
    <w:rsid w:val="00185F38"/>
    <w:rsid w:val="00192502"/>
    <w:rsid w:val="001B248A"/>
    <w:rsid w:val="001B26D7"/>
    <w:rsid w:val="001B7236"/>
    <w:rsid w:val="001E5BE4"/>
    <w:rsid w:val="001F46FF"/>
    <w:rsid w:val="00252D36"/>
    <w:rsid w:val="00263181"/>
    <w:rsid w:val="00276DA5"/>
    <w:rsid w:val="00280332"/>
    <w:rsid w:val="002818DE"/>
    <w:rsid w:val="002A2B10"/>
    <w:rsid w:val="002D4025"/>
    <w:rsid w:val="002F7E7D"/>
    <w:rsid w:val="0031070B"/>
    <w:rsid w:val="00316532"/>
    <w:rsid w:val="003278EA"/>
    <w:rsid w:val="00350945"/>
    <w:rsid w:val="00375E5D"/>
    <w:rsid w:val="0038119D"/>
    <w:rsid w:val="003960C2"/>
    <w:rsid w:val="003962A9"/>
    <w:rsid w:val="003A138F"/>
    <w:rsid w:val="003D713A"/>
    <w:rsid w:val="003F3DB2"/>
    <w:rsid w:val="004029FE"/>
    <w:rsid w:val="00420A2A"/>
    <w:rsid w:val="00427082"/>
    <w:rsid w:val="004357EF"/>
    <w:rsid w:val="004A30F7"/>
    <w:rsid w:val="004B10CD"/>
    <w:rsid w:val="004C0D01"/>
    <w:rsid w:val="004C276E"/>
    <w:rsid w:val="004C49A6"/>
    <w:rsid w:val="004E713B"/>
    <w:rsid w:val="00513CC0"/>
    <w:rsid w:val="00564A57"/>
    <w:rsid w:val="00574264"/>
    <w:rsid w:val="005864D8"/>
    <w:rsid w:val="00587DCA"/>
    <w:rsid w:val="00594326"/>
    <w:rsid w:val="005961FC"/>
    <w:rsid w:val="005B2D68"/>
    <w:rsid w:val="005B583B"/>
    <w:rsid w:val="005F6844"/>
    <w:rsid w:val="0063441F"/>
    <w:rsid w:val="00645427"/>
    <w:rsid w:val="00653F55"/>
    <w:rsid w:val="006E26B1"/>
    <w:rsid w:val="00706D0D"/>
    <w:rsid w:val="00712450"/>
    <w:rsid w:val="00717F87"/>
    <w:rsid w:val="0072792C"/>
    <w:rsid w:val="0073403D"/>
    <w:rsid w:val="0075680F"/>
    <w:rsid w:val="00766117"/>
    <w:rsid w:val="00771DD2"/>
    <w:rsid w:val="0077275E"/>
    <w:rsid w:val="007772D1"/>
    <w:rsid w:val="007975AD"/>
    <w:rsid w:val="007A776F"/>
    <w:rsid w:val="00822984"/>
    <w:rsid w:val="00827000"/>
    <w:rsid w:val="00852D05"/>
    <w:rsid w:val="008561DE"/>
    <w:rsid w:val="008A0F67"/>
    <w:rsid w:val="008A38C6"/>
    <w:rsid w:val="008E225F"/>
    <w:rsid w:val="008E2695"/>
    <w:rsid w:val="008E50E0"/>
    <w:rsid w:val="008F504E"/>
    <w:rsid w:val="0091692A"/>
    <w:rsid w:val="00933A24"/>
    <w:rsid w:val="00934B1A"/>
    <w:rsid w:val="0094307E"/>
    <w:rsid w:val="00950F7C"/>
    <w:rsid w:val="0098027C"/>
    <w:rsid w:val="00996A66"/>
    <w:rsid w:val="009A39CC"/>
    <w:rsid w:val="009B2024"/>
    <w:rsid w:val="009C62A2"/>
    <w:rsid w:val="009E03FD"/>
    <w:rsid w:val="009F28EE"/>
    <w:rsid w:val="009F619C"/>
    <w:rsid w:val="00A003C7"/>
    <w:rsid w:val="00A02079"/>
    <w:rsid w:val="00A13AB9"/>
    <w:rsid w:val="00A14543"/>
    <w:rsid w:val="00A60741"/>
    <w:rsid w:val="00A62693"/>
    <w:rsid w:val="00A67D0B"/>
    <w:rsid w:val="00AA2676"/>
    <w:rsid w:val="00AA3112"/>
    <w:rsid w:val="00AA5F0E"/>
    <w:rsid w:val="00AB497F"/>
    <w:rsid w:val="00AD0727"/>
    <w:rsid w:val="00AF5D83"/>
    <w:rsid w:val="00B1050E"/>
    <w:rsid w:val="00B35015"/>
    <w:rsid w:val="00B43A1C"/>
    <w:rsid w:val="00B5046D"/>
    <w:rsid w:val="00B636C7"/>
    <w:rsid w:val="00B929D9"/>
    <w:rsid w:val="00B92A4D"/>
    <w:rsid w:val="00B96014"/>
    <w:rsid w:val="00BB2C5B"/>
    <w:rsid w:val="00BC2AFA"/>
    <w:rsid w:val="00C20E6A"/>
    <w:rsid w:val="00C23CCC"/>
    <w:rsid w:val="00C3192B"/>
    <w:rsid w:val="00C54751"/>
    <w:rsid w:val="00C7303F"/>
    <w:rsid w:val="00C74445"/>
    <w:rsid w:val="00C81227"/>
    <w:rsid w:val="00CD3F2B"/>
    <w:rsid w:val="00CF5984"/>
    <w:rsid w:val="00D045E0"/>
    <w:rsid w:val="00D26B66"/>
    <w:rsid w:val="00D30611"/>
    <w:rsid w:val="00D74096"/>
    <w:rsid w:val="00D80920"/>
    <w:rsid w:val="00D92912"/>
    <w:rsid w:val="00DB1E83"/>
    <w:rsid w:val="00DB510C"/>
    <w:rsid w:val="00DD11D7"/>
    <w:rsid w:val="00DE7C94"/>
    <w:rsid w:val="00DF40B4"/>
    <w:rsid w:val="00DF5B82"/>
    <w:rsid w:val="00E0061C"/>
    <w:rsid w:val="00E2375F"/>
    <w:rsid w:val="00E34A9D"/>
    <w:rsid w:val="00E43B4C"/>
    <w:rsid w:val="00E60D7B"/>
    <w:rsid w:val="00E7544E"/>
    <w:rsid w:val="00E7597F"/>
    <w:rsid w:val="00E95B23"/>
    <w:rsid w:val="00EF0A1A"/>
    <w:rsid w:val="00EF5D5F"/>
    <w:rsid w:val="00F212CE"/>
    <w:rsid w:val="00F50F19"/>
    <w:rsid w:val="00F84649"/>
    <w:rsid w:val="00F84947"/>
    <w:rsid w:val="00F86F5B"/>
    <w:rsid w:val="00F96E81"/>
    <w:rsid w:val="00FB5F64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EC81C"/>
  <w15:docId w15:val="{1FDEA06B-D5E8-4263-BF9A-D83A8854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13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DB1E8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E83"/>
  </w:style>
  <w:style w:type="paragraph" w:styleId="Stopka">
    <w:name w:val="footer"/>
    <w:basedOn w:val="Normalny"/>
    <w:link w:val="StopkaZnak"/>
    <w:uiPriority w:val="99"/>
    <w:unhideWhenUsed/>
    <w:rsid w:val="00DB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E83"/>
  </w:style>
  <w:style w:type="paragraph" w:styleId="Akapitzlist">
    <w:name w:val="List Paragraph"/>
    <w:basedOn w:val="Normalny"/>
    <w:uiPriority w:val="34"/>
    <w:qFormat/>
    <w:rsid w:val="007124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5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5E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8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8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8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4A126-32D4-46F1-91EF-ED54A27D5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k.rakowski@federacjafosa.pl</dc:creator>
  <cp:lastModifiedBy>Joanna Szymańska</cp:lastModifiedBy>
  <cp:revision>2</cp:revision>
  <cp:lastPrinted>2017-08-29T07:50:00Z</cp:lastPrinted>
  <dcterms:created xsi:type="dcterms:W3CDTF">2017-09-13T07:33:00Z</dcterms:created>
  <dcterms:modified xsi:type="dcterms:W3CDTF">2017-09-13T07:33:00Z</dcterms:modified>
</cp:coreProperties>
</file>